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300"/>
        <w:outlineLvl w:val="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50624"/>
          <w:kern w:val="2"/>
          <w:sz w:val="36"/>
          <w:szCs w:val="36"/>
          <w:lang w:eastAsia="ru-RU"/>
        </w:rPr>
        <w:t>МО МВД России «Большеболдинский» информирует</w:t>
      </w:r>
    </w:p>
    <w:p>
      <w:pPr>
        <w:pStyle w:val="Normal"/>
        <w:numPr>
          <w:ilvl w:val="0"/>
          <w:numId w:val="0"/>
        </w:numPr>
        <w:spacing w:lineRule="atLeast" w:line="300"/>
        <w:jc w:val="both"/>
        <w:outlineLvl w:val="0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С 01 апреля по 15 июня 2026 года на территории Нижегородской области вводятся ограничения на любительское рыболовство, а также полный запрет на промышленный вылов рыбы. Данная мера ежегодно применяется в весенний нерестовый период.</w:t>
      </w:r>
    </w:p>
    <w:p>
      <w:pPr>
        <w:pStyle w:val="Normal"/>
        <w:numPr>
          <w:ilvl w:val="0"/>
          <w:numId w:val="0"/>
        </w:numPr>
        <w:spacing w:lineRule="atLeast" w:line="300"/>
        <w:jc w:val="both"/>
        <w:outlineLvl w:val="0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Согласно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п. 125 Правил рыболовства для Волжско-Каспийского рыбохозяйственного бассейна, утвержденных приказом Минсельхоза России от 13.10.2022 № 695,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в весенний нерестовый период в целях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сохранения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>водных биологических ресурсов на территории</w:t>
      </w:r>
      <w:r>
        <w:rPr>
          <w:rFonts w:eastAsia="Times New Roman" w:cs="Times New Roman" w:ascii="Times New Roman" w:hAnsi="Times New Roman"/>
          <w:color w:val="FF0000"/>
          <w:kern w:val="2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региона, сотрудники МО МВД России «Большеболдинский»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и ОП  (дислокация с. Гагино) на территории Большеболдинского и Гагинского муниципальных округов 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проводят рейдовые мероприятия и следят за тем, чтобы рыбаки использовали только разрешённые орудия и методы лова рыбы. Указанные меры направлены на сохранение рыбных запасов и  обеспечение благоприятных условий для размножения водных биологических ресурсов (рыбы). </w:t>
      </w:r>
    </w:p>
    <w:p>
      <w:pPr>
        <w:pStyle w:val="Normal"/>
        <w:numPr>
          <w:ilvl w:val="0"/>
          <w:numId w:val="0"/>
        </w:numPr>
        <w:spacing w:lineRule="atLeast" w:line="30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В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 xml:space="preserve">период с 10 апреля по 10 июня 2025 года на территории Большеболдинского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 xml:space="preserve">и Гагинского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4"/>
          <w:szCs w:val="24"/>
          <w:lang w:eastAsia="ru-RU"/>
        </w:rPr>
        <w:t>м.о.</w:t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разрешается только любительская рыбалка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берега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с использованием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одной поплавочной или донной удочки с общим количеством одинарных крючков не более 2 штук на орудиях добычи (вылова) у одного гражданина. Суточная норма вылова для рыболовов – любителей составляет не более 5 кг.</w:t>
      </w:r>
    </w:p>
    <w:p>
      <w:pPr>
        <w:pStyle w:val="Normal"/>
        <w:numPr>
          <w:ilvl w:val="0"/>
          <w:numId w:val="0"/>
        </w:numPr>
        <w:spacing w:lineRule="atLeast" w:line="30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Запрещено осуществлять вылов рыбы с применением любых других орудий добычи: сетей, ловушек, капканов, а также с использованием плавательных средств. За нарушение правил рыболовства предусмотрено административное наказание, предусмотренной ч.2 ст.8.37 Кодекса об административных правонарушениях Российской Федерации – для граждан это административный штраф до 5000 рублей с конфискацией судна и других орудий добычи (вылова)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 водных биологических ресурсов.</w:t>
      </w:r>
    </w:p>
    <w:p>
      <w:pPr>
        <w:pStyle w:val="Normal"/>
        <w:numPr>
          <w:ilvl w:val="0"/>
          <w:numId w:val="0"/>
        </w:numPr>
        <w:spacing w:lineRule="atLeast" w:line="300"/>
        <w:jc w:val="both"/>
        <w:outlineLvl w:val="0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 xml:space="preserve">Незаконная добыча (вылов) водных биологических ресурсов, совершенная с причинением крупного ущерба, с применением самоходного транспортного плавающего средства, взрывчатых и химических веществ, электротока или других запрещённых орудий и способов массового истребления водных биологических ресурсов, согласно ст.256 Уголовного Кодекса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Российской Федерации,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>грозит уголовным наказанием, вплоть до лишения свободы.</w:t>
      </w:r>
    </w:p>
    <w:p>
      <w:pPr>
        <w:pStyle w:val="Normal"/>
        <w:numPr>
          <w:ilvl w:val="0"/>
          <w:numId w:val="0"/>
        </w:numPr>
        <w:spacing w:lineRule="atLeast" w:line="300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>Если вам стало известно о противоправных действиях, связанных с незаконной добычей водных ресурсов, просим сообщать об этом в МО МВД России «Большеболдинский» по телефонам: 102, 8 (83138)24850.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824e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824e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e824eb"/>
    <w:rPr>
      <w:b/>
      <w:bCs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e824eb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Sans" w:hAnsi="PT Sans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e824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824e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LibreOffice/6.4.7.2$Linux_X86_64 LibreOffice_project/40$Build-2</Application>
  <Pages>1</Pages>
  <Words>302</Words>
  <Characters>2060</Characters>
  <CharactersWithSpaces>2363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2025-05-17T07:10:00Z</dcterms:created>
  <dc:creator>iulozgacheva</dc:creator>
  <dc:description/>
  <dc:language>ru-RU</dc:language>
  <cp:lastModifiedBy/>
  <cp:lastPrinted>2025-05-17T07:10:00Z</cp:lastPrinted>
  <dcterms:modified xsi:type="dcterms:W3CDTF">2026-04-13T12:05:48Z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